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8D58" w14:textId="1C4F8FED" w:rsidR="00477F88" w:rsidRDefault="00477F88" w:rsidP="00831B77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Krajský úřad Středočeského kraje hledá do svého týmu kolegu/</w:t>
      </w:r>
      <w:proofErr w:type="spellStart"/>
      <w:r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gyni</w:t>
      </w:r>
      <w:proofErr w:type="spellEnd"/>
      <w:r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 xml:space="preserve"> na pracovní pozici:</w:t>
      </w:r>
    </w:p>
    <w:p w14:paraId="0D3DE923" w14:textId="572E15F4" w:rsidR="0078296D" w:rsidRPr="00192568" w:rsidRDefault="00E93C69" w:rsidP="00477F8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sz w:val="44"/>
          <w:szCs w:val="44"/>
          <w:lang w:eastAsia="cs-CZ"/>
        </w:rPr>
      </w:pPr>
      <w:r w:rsidRPr="00192568">
        <w:rPr>
          <w:rFonts w:ascii="Open Sans" w:eastAsia="Times New Roman" w:hAnsi="Open Sans" w:cs="Open Sans"/>
          <w:b/>
          <w:bCs/>
          <w:sz w:val="44"/>
          <w:szCs w:val="44"/>
          <w:lang w:eastAsia="cs-CZ"/>
        </w:rPr>
        <w:t>Specialita pro řízen</w:t>
      </w:r>
      <w:r w:rsidR="0036571A">
        <w:rPr>
          <w:rFonts w:ascii="Open Sans" w:eastAsia="Times New Roman" w:hAnsi="Open Sans" w:cs="Open Sans"/>
          <w:b/>
          <w:bCs/>
          <w:sz w:val="44"/>
          <w:szCs w:val="44"/>
          <w:lang w:eastAsia="cs-CZ"/>
        </w:rPr>
        <w:t>í</w:t>
      </w:r>
      <w:r w:rsidRPr="00192568">
        <w:rPr>
          <w:rFonts w:ascii="Open Sans" w:eastAsia="Times New Roman" w:hAnsi="Open Sans" w:cs="Open Sans"/>
          <w:b/>
          <w:bCs/>
          <w:sz w:val="44"/>
          <w:szCs w:val="44"/>
          <w:lang w:eastAsia="cs-CZ"/>
        </w:rPr>
        <w:t xml:space="preserve"> koncepcí v oblasti kultury a cestovního ruchu</w:t>
      </w:r>
    </w:p>
    <w:p w14:paraId="1CC305EB" w14:textId="636A7043" w:rsidR="00477F88" w:rsidRPr="00192568" w:rsidRDefault="00477F88" w:rsidP="00477F8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192568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Proč je fajn pracovat na KÚSK?</w:t>
      </w:r>
    </w:p>
    <w:p w14:paraId="00C6B8A1" w14:textId="77777777" w:rsidR="00477F88" w:rsidRPr="00192568" w:rsidRDefault="00477F88" w:rsidP="00477F8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192568">
        <w:rPr>
          <w:rFonts w:ascii="Open Sans" w:eastAsia="Times New Roman" w:hAnsi="Open Sans" w:cs="Open Sans"/>
          <w:sz w:val="24"/>
          <w:szCs w:val="24"/>
          <w:lang w:eastAsia="cs-CZ"/>
        </w:rPr>
        <w:t xml:space="preserve">Středočeský kraj je největším krajem v České republice a jeho krajský úřad </w:t>
      </w:r>
      <w:proofErr w:type="gramStart"/>
      <w:r w:rsidRPr="00192568">
        <w:rPr>
          <w:rFonts w:ascii="Open Sans" w:eastAsia="Times New Roman" w:hAnsi="Open Sans" w:cs="Open Sans"/>
          <w:sz w:val="24"/>
          <w:szCs w:val="24"/>
          <w:lang w:eastAsia="cs-CZ"/>
        </w:rPr>
        <w:t>patří</w:t>
      </w:r>
      <w:proofErr w:type="gramEnd"/>
      <w:r w:rsidRPr="00192568">
        <w:rPr>
          <w:rFonts w:ascii="Open Sans" w:eastAsia="Times New Roman" w:hAnsi="Open Sans" w:cs="Open Sans"/>
          <w:sz w:val="24"/>
          <w:szCs w:val="24"/>
          <w:lang w:eastAsia="cs-CZ"/>
        </w:rPr>
        <w:t xml:space="preserve"> mezi stabilní zaměstnavatele, který pečuje o své zaměstnance. Nabízíme jednak stabilitu pracovního poměru na dobu neurčitou, ale také širokou škálu zajímavých benefitů. Naši zaměstnanci mají možnost dalšího rozvoje, vzdělávání a zvyšování kvalifikace. Stávají se skutečnými odborníky ve své oblasti. U nás můžete v úterý, čtvrtek končit ve 14 h a v pátek už ve 13 h, takže budete mít čas na svůj osobní život.</w:t>
      </w:r>
    </w:p>
    <w:p w14:paraId="62A5AB10" w14:textId="78E69477" w:rsidR="00477F88" w:rsidRPr="00192568" w:rsidRDefault="00477F88" w:rsidP="00477F8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</w:pPr>
      <w:r w:rsidRPr="00192568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 xml:space="preserve">Co budete na pozici </w:t>
      </w:r>
      <w:r w:rsidR="00192568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specialisty</w:t>
      </w:r>
      <w:r w:rsidR="00F50CB6" w:rsidRPr="00192568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 xml:space="preserve"> dělat</w:t>
      </w:r>
      <w:r w:rsidRPr="00192568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?</w:t>
      </w:r>
    </w:p>
    <w:p w14:paraId="582DCC1C" w14:textId="6745D83F" w:rsidR="00E93C69" w:rsidRPr="0039507A" w:rsidRDefault="00E93C69" w:rsidP="00E93C69">
      <w:pPr>
        <w:numPr>
          <w:ilvl w:val="0"/>
          <w:numId w:val="7"/>
        </w:numPr>
        <w:spacing w:after="0" w:line="240" w:lineRule="auto"/>
        <w:ind w:left="359" w:right="-28" w:hanging="359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Koordinovat a vyhodnocovat strategické a koncepční dokumenty v gesci Odboru kultury a památkové péče a to zejména Program rozvoje cestovního ruchu na území kraje, Strategi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>i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Středočeského kraje pro oblast kultury, kulturního dědictví, kulturních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a kreativních odvětví, Koncepc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>i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regionálních funkcí divadel ve Středočeském kraji, Koncepc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>i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účinnější péče o tradiční lidovou kulturu v kraji, Koncepc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>i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budování sbírek Středočeského kraje nákupem, Koncepc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>i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investiční činnosti Středočeského kraje v oblasti kultury a cestovního ruchu a další dokument</w:t>
      </w:r>
      <w:r w:rsidR="006D7841" w:rsidRPr="0039507A">
        <w:rPr>
          <w:rFonts w:ascii="Open Sans" w:eastAsia="Times New Roman" w:hAnsi="Open Sans" w:cs="Open Sans"/>
          <w:sz w:val="24"/>
          <w:szCs w:val="24"/>
          <w:lang w:eastAsia="cs-CZ"/>
        </w:rPr>
        <w:t>y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dle potřeby Středočeského kraje.</w:t>
      </w:r>
    </w:p>
    <w:p w14:paraId="6FFC3785" w14:textId="6EF5278C" w:rsidR="00E93C69" w:rsidRPr="0039507A" w:rsidRDefault="00E93C69" w:rsidP="00E93C69">
      <w:pPr>
        <w:numPr>
          <w:ilvl w:val="0"/>
          <w:numId w:val="7"/>
        </w:numPr>
        <w:spacing w:after="0" w:line="240" w:lineRule="auto"/>
        <w:ind w:left="359" w:right="-28" w:hanging="359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Podílet se na tvorbě nových koncepčních dokumentů v oblasti kultury</w:t>
      </w:r>
      <w:r w:rsidR="006D7841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, kulturního dědictví, kulturních a kreativních odvětví 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a cestovního ruchu.</w:t>
      </w:r>
    </w:p>
    <w:p w14:paraId="658B5127" w14:textId="30484D14" w:rsidR="008E126C" w:rsidRPr="0039507A" w:rsidRDefault="008E126C" w:rsidP="00E93C69">
      <w:pPr>
        <w:numPr>
          <w:ilvl w:val="0"/>
          <w:numId w:val="7"/>
        </w:numPr>
        <w:spacing w:after="0" w:line="240" w:lineRule="auto"/>
        <w:ind w:left="359" w:right="-28" w:hanging="359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Aktualizovat a udržovat data o kulturních a kreativních odvětvích na území Středočeského kraje. </w:t>
      </w:r>
    </w:p>
    <w:p w14:paraId="39EAD1FE" w14:textId="784F750D" w:rsidR="00E93C69" w:rsidRPr="0039507A" w:rsidRDefault="00E93C69" w:rsidP="00E93C69">
      <w:pPr>
        <w:numPr>
          <w:ilvl w:val="0"/>
          <w:numId w:val="7"/>
        </w:numPr>
        <w:spacing w:after="0" w:line="240" w:lineRule="auto"/>
        <w:ind w:left="359" w:right="-28" w:hanging="359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Spolupracovat s obcemi, organizacemi destinačního managementu a spolky</w:t>
      </w:r>
      <w:r w:rsidR="00983C5B" w:rsidRPr="0039507A">
        <w:rPr>
          <w:rFonts w:ascii="Open Sans" w:eastAsia="Times New Roman" w:hAnsi="Open Sans" w:cs="Open Sans"/>
          <w:sz w:val="24"/>
          <w:szCs w:val="24"/>
          <w:lang w:eastAsia="cs-CZ"/>
        </w:rPr>
        <w:br/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v oblasti rozvoje cestovního ruchu ve Středočeském kraji.</w:t>
      </w:r>
    </w:p>
    <w:p w14:paraId="157EBD6D" w14:textId="4DFD890F" w:rsidR="00E93C69" w:rsidRPr="0039507A" w:rsidRDefault="00E93C69" w:rsidP="00E93C69">
      <w:pPr>
        <w:numPr>
          <w:ilvl w:val="0"/>
          <w:numId w:val="7"/>
        </w:numPr>
        <w:spacing w:after="0" w:line="240" w:lineRule="auto"/>
        <w:ind w:left="359" w:right="-28" w:hanging="359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Koordinovat realizaci projektů na podporu rozvoje turistického ruchu ve Středočeském kraji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a spolupracovat s relevantními aktéry v území, zejména destinačními managementy</w:t>
      </w:r>
      <w:r w:rsidR="00192568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 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a veřejnou správou.</w:t>
      </w:r>
    </w:p>
    <w:p w14:paraId="4228F7FB" w14:textId="2717D407" w:rsidR="00477F88" w:rsidRPr="0039507A" w:rsidRDefault="00477F88" w:rsidP="00477F8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Koho hledáme?</w:t>
      </w:r>
    </w:p>
    <w:p w14:paraId="2A001075" w14:textId="6D2FEFAB" w:rsidR="00E93C69" w:rsidRPr="0039507A" w:rsidRDefault="00192568" w:rsidP="00E93C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Koleg</w:t>
      </w:r>
      <w:r w:rsidR="008E126C" w:rsidRPr="0039507A">
        <w:rPr>
          <w:rFonts w:ascii="Open Sans" w:eastAsia="Times New Roman" w:hAnsi="Open Sans" w:cs="Open Sans"/>
          <w:sz w:val="24"/>
          <w:szCs w:val="24"/>
          <w:lang w:eastAsia="cs-CZ"/>
        </w:rPr>
        <w:t>yni/-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u</w:t>
      </w:r>
      <w:r w:rsidR="00E93C69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, kterého zajímá problematika kultury </w:t>
      </w:r>
      <w:r w:rsidR="008E126C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ve spojení s kulturními a kreativními odvětvími a kultura jako příležitost pro </w:t>
      </w:r>
      <w:r w:rsidR="00E93C69" w:rsidRPr="0039507A">
        <w:rPr>
          <w:rFonts w:ascii="Open Sans" w:eastAsia="Times New Roman" w:hAnsi="Open Sans" w:cs="Open Sans"/>
          <w:sz w:val="24"/>
          <w:szCs w:val="24"/>
          <w:lang w:eastAsia="cs-CZ"/>
        </w:rPr>
        <w:t>cestovní ruch</w:t>
      </w:r>
    </w:p>
    <w:p w14:paraId="5F842933" w14:textId="77777777" w:rsidR="00E93C69" w:rsidRPr="0039507A" w:rsidRDefault="00E93C69" w:rsidP="00E93C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Absolventa vysoké školy (minimálně s bakalářským titulem)  </w:t>
      </w:r>
    </w:p>
    <w:p w14:paraId="6C2D7B6A" w14:textId="33148470" w:rsidR="00E93C69" w:rsidRPr="0039507A" w:rsidRDefault="00E93C69" w:rsidP="00E93C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lastRenderedPageBreak/>
        <w:t xml:space="preserve">Někoho, komu nejsou cizí slova jako </w:t>
      </w:r>
      <w:r w:rsidR="008E126C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analýza a vyhodnocení datových sad, 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Word, Excel, Outlook, MS Teams</w:t>
      </w:r>
    </w:p>
    <w:p w14:paraId="27E4954F" w14:textId="77777777" w:rsidR="00E93C69" w:rsidRPr="0039507A" w:rsidRDefault="00E93C69" w:rsidP="00E93C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Zodpovědnou osobu, která má smysl pro svědomitý přístup k práci</w:t>
      </w:r>
    </w:p>
    <w:p w14:paraId="0740BEA9" w14:textId="10EDF1F4" w:rsidR="00E93C69" w:rsidRPr="0039507A" w:rsidRDefault="00E93C69" w:rsidP="00E93C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Zdatného komunikátora, který s</w:t>
      </w:r>
      <w:r w:rsidR="008E126C"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i </w:t>
      </w: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dokáže zajistit relevantní informace, pracovat s nimi a předávat je</w:t>
      </w:r>
    </w:p>
    <w:p w14:paraId="09A42743" w14:textId="090714B0" w:rsidR="00E93C69" w:rsidRPr="0039507A" w:rsidRDefault="00192568" w:rsidP="0019256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Člověka, který má zájem o danou problematiku a chuť si dále zvyšovat svou kvalifikaci a odborné znalosti</w:t>
      </w:r>
    </w:p>
    <w:p w14:paraId="1EF4008B" w14:textId="0159F88F" w:rsidR="00DC3E86" w:rsidRPr="0039507A" w:rsidRDefault="00192568" w:rsidP="0019256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Pokud máte zkušenosti ve veřejné správě, či kulturní organizaci nebo v organizaci cestovního ruchu, je to Vaše výhoda</w:t>
      </w:r>
    </w:p>
    <w:p w14:paraId="17539C44" w14:textId="16470AE5" w:rsidR="00477F88" w:rsidRPr="0039507A" w:rsidRDefault="00477F88" w:rsidP="00DC3E86">
      <w:pPr>
        <w:spacing w:after="0" w:line="240" w:lineRule="atLeast"/>
        <w:ind w:left="426" w:right="54"/>
        <w:jc w:val="both"/>
        <w:rPr>
          <w:rFonts w:ascii="Open Sans" w:eastAsia="Times New Roman" w:hAnsi="Open Sans" w:cs="Open Sans"/>
          <w:b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b/>
          <w:bCs/>
          <w:sz w:val="24"/>
          <w:szCs w:val="24"/>
          <w:lang w:eastAsia="cs-CZ"/>
        </w:rPr>
        <w:t>Co nabízíme?</w:t>
      </w:r>
    </w:p>
    <w:p w14:paraId="7D9E9B57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stabilitu zaměstnání a pracovní poměr na dobu neurčitou,</w:t>
      </w:r>
    </w:p>
    <w:p w14:paraId="48BA531D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příjemné pracovní prostředí v centru Prahy,</w:t>
      </w:r>
    </w:p>
    <w:p w14:paraId="2F1358C7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pružnou pracovní dobu,</w:t>
      </w:r>
    </w:p>
    <w:p w14:paraId="14418A96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dobré pracovní podmínky (práce v přátelském kolektivu s prostorem pro vlastní seberealizaci)</w:t>
      </w:r>
    </w:p>
    <w:p w14:paraId="316E4A20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možnost stravování v budově úřadu,</w:t>
      </w:r>
    </w:p>
    <w:p w14:paraId="6F1E78DA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osobní rozvoj a zvyšování kvalifikace,</w:t>
      </w:r>
    </w:p>
    <w:p w14:paraId="7F0F2B1E" w14:textId="77777777" w:rsidR="00477F88" w:rsidRPr="0039507A" w:rsidRDefault="00477F88" w:rsidP="00477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mentoring, koučink a adaptační plán na pozici (pokud nemáte zkušenosti, všechno Vás naučíme),</w:t>
      </w:r>
    </w:p>
    <w:p w14:paraId="6E326ED9" w14:textId="5F3970D1" w:rsidR="00622003" w:rsidRPr="00831B77" w:rsidRDefault="00477F88" w:rsidP="00622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cs-CZ"/>
        </w:rPr>
      </w:pPr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 xml:space="preserve">benefity pro zaměstnance KÚSK (25 dnů dovolené, 7 dnů rekondičního volna, možnost dalšího volna pro rodiče dětí do 18 let, stravenky, systém </w:t>
      </w:r>
      <w:proofErr w:type="spellStart"/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cafeteria</w:t>
      </w:r>
      <w:proofErr w:type="spellEnd"/>
      <w:r w:rsidRPr="0039507A">
        <w:rPr>
          <w:rFonts w:ascii="Open Sans" w:eastAsia="Times New Roman" w:hAnsi="Open Sans" w:cs="Open Sans"/>
          <w:sz w:val="24"/>
          <w:szCs w:val="24"/>
          <w:lang w:eastAsia="cs-CZ"/>
        </w:rPr>
        <w:t>, příspěvek na penzijní připojištění/životní pojištění, příspěvek při narození dítěte, dary při životních výročí, posilovna v budově úřadu, aj.).</w:t>
      </w:r>
    </w:p>
    <w:p w14:paraId="41C41EB6" w14:textId="7D2856A8" w:rsidR="00622003" w:rsidRPr="0039507A" w:rsidRDefault="00F63391" w:rsidP="00622003">
      <w:pPr>
        <w:spacing w:before="100" w:beforeAutospacing="1" w:after="100" w:afterAutospacing="1" w:line="240" w:lineRule="auto"/>
        <w:ind w:left="360"/>
        <w:rPr>
          <w:rFonts w:ascii="Open Sans" w:hAnsi="Open Sans" w:cs="Open Sans"/>
          <w:b/>
        </w:rPr>
      </w:pPr>
      <w:r w:rsidRPr="0039507A">
        <w:rPr>
          <w:rFonts w:ascii="Open Sans" w:hAnsi="Open Sans" w:cs="Open Sans"/>
          <w:b/>
        </w:rPr>
        <w:t>Jak bude vypadat Vás plat?</w:t>
      </w:r>
      <w:r w:rsidR="00622003" w:rsidRPr="0039507A">
        <w:rPr>
          <w:rFonts w:ascii="Open Sans" w:hAnsi="Open Sans" w:cs="Open Sans"/>
          <w:b/>
        </w:rPr>
        <w:t xml:space="preserve"> </w:t>
      </w:r>
    </w:p>
    <w:p w14:paraId="383C30E1" w14:textId="1EEB9B7E" w:rsidR="00622003" w:rsidRPr="001D4BE2" w:rsidRDefault="00622003" w:rsidP="00622003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4BE2">
        <w:rPr>
          <w:rFonts w:ascii="Open Sans" w:hAnsi="Open Sans" w:cs="Open Sans"/>
          <w:bCs/>
        </w:rPr>
        <w:t>1</w:t>
      </w:r>
      <w:r w:rsidRPr="001D4BE2">
        <w:rPr>
          <w:rFonts w:ascii="Open Sans" w:hAnsi="Open Sans" w:cs="Open Sans"/>
          <w:b/>
        </w:rPr>
        <w:t>. základní tarif</w:t>
      </w:r>
      <w:r w:rsidRPr="001D4BE2">
        <w:rPr>
          <w:rFonts w:ascii="Open Sans" w:hAnsi="Open Sans" w:cs="Open Sans"/>
          <w:bCs/>
        </w:rPr>
        <w:t xml:space="preserve"> v rozpětí </w:t>
      </w:r>
      <w:r w:rsidRPr="001D4BE2">
        <w:rPr>
          <w:rFonts w:ascii="Open Sans" w:hAnsi="Open Sans" w:cs="Open Sans"/>
          <w:b/>
        </w:rPr>
        <w:t>2</w:t>
      </w:r>
      <w:r w:rsidR="00192568">
        <w:rPr>
          <w:rFonts w:ascii="Open Sans" w:hAnsi="Open Sans" w:cs="Open Sans"/>
          <w:b/>
        </w:rPr>
        <w:t>5</w:t>
      </w:r>
      <w:r w:rsidRPr="001D4BE2">
        <w:rPr>
          <w:rFonts w:ascii="Open Sans" w:hAnsi="Open Sans" w:cs="Open Sans"/>
          <w:b/>
        </w:rPr>
        <w:t xml:space="preserve"> 130 Kč – 37 170 Kč </w:t>
      </w:r>
      <w:r w:rsidRPr="001D4BE2">
        <w:rPr>
          <w:rFonts w:ascii="Open Sans" w:hAnsi="Open Sans" w:cs="Open Sans"/>
          <w:bCs/>
        </w:rPr>
        <w:t>(dle praxe a vzdělání)</w:t>
      </w:r>
    </w:p>
    <w:p w14:paraId="1FD83315" w14:textId="77777777" w:rsidR="00622003" w:rsidRPr="001D4BE2" w:rsidRDefault="00622003" w:rsidP="00622003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4BE2">
        <w:rPr>
          <w:rFonts w:ascii="Open Sans" w:hAnsi="Open Sans" w:cs="Open Sans"/>
        </w:rPr>
        <w:t>2</w:t>
      </w:r>
      <w:r w:rsidRPr="001D4BE2">
        <w:rPr>
          <w:rFonts w:ascii="Open Sans" w:hAnsi="Open Sans" w:cs="Open Sans"/>
          <w:b/>
        </w:rPr>
        <w:t xml:space="preserve">. osobní ohodnocení </w:t>
      </w:r>
      <w:r w:rsidRPr="001D4BE2">
        <w:rPr>
          <w:rFonts w:ascii="Open Sans" w:hAnsi="Open Sans" w:cs="Open Sans"/>
          <w:bCs/>
        </w:rPr>
        <w:t>v rozpětí 0</w:t>
      </w:r>
      <w:r w:rsidRPr="001D4BE2">
        <w:rPr>
          <w:rFonts w:ascii="Open Sans" w:hAnsi="Open Sans" w:cs="Open Sans"/>
          <w:b/>
        </w:rPr>
        <w:t xml:space="preserve"> – 18 585 Kč </w:t>
      </w:r>
      <w:r w:rsidRPr="001D4BE2">
        <w:rPr>
          <w:rFonts w:ascii="Open Sans" w:hAnsi="Open Sans" w:cs="Open Sans"/>
          <w:bCs/>
        </w:rPr>
        <w:t>(příplatek dle schopností, výkonu a aktivit), v případě</w:t>
      </w:r>
      <w:r w:rsidRPr="001D4BE2">
        <w:rPr>
          <w:rFonts w:ascii="Open Sans" w:hAnsi="Open Sans" w:cs="Open Sans"/>
          <w:b/>
        </w:rPr>
        <w:t xml:space="preserve"> všeobecně uznávaného odborníka až 37 170 Kč</w:t>
      </w:r>
    </w:p>
    <w:p w14:paraId="33ED0C5D" w14:textId="2EF2489B" w:rsidR="00622003" w:rsidRPr="001D4BE2" w:rsidRDefault="00622003" w:rsidP="00622003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4BE2">
        <w:rPr>
          <w:rFonts w:ascii="Open Sans" w:hAnsi="Open Sans" w:cs="Open Sans"/>
        </w:rPr>
        <w:t xml:space="preserve">3. </w:t>
      </w:r>
      <w:r w:rsidRPr="001D4BE2">
        <w:rPr>
          <w:rFonts w:ascii="Open Sans" w:hAnsi="Open Sans" w:cs="Open Sans"/>
          <w:b/>
          <w:bCs/>
        </w:rPr>
        <w:t>kvartální mimořádné odměny</w:t>
      </w:r>
      <w:r w:rsidRPr="001D4BE2">
        <w:rPr>
          <w:rFonts w:ascii="Open Sans" w:hAnsi="Open Sans" w:cs="Open Sans"/>
        </w:rPr>
        <w:t xml:space="preserve"> </w:t>
      </w:r>
      <w:proofErr w:type="gramStart"/>
      <w:r w:rsidRPr="001D4BE2">
        <w:rPr>
          <w:rFonts w:ascii="Open Sans" w:hAnsi="Open Sans" w:cs="Open Sans"/>
        </w:rPr>
        <w:t xml:space="preserve">0 – </w:t>
      </w:r>
      <w:r w:rsidRPr="001D4BE2">
        <w:rPr>
          <w:rFonts w:ascii="Open Sans" w:hAnsi="Open Sans" w:cs="Open Sans"/>
          <w:b/>
          <w:bCs/>
        </w:rPr>
        <w:t>45</w:t>
      </w:r>
      <w:proofErr w:type="gramEnd"/>
      <w:r w:rsidRPr="001D4BE2">
        <w:rPr>
          <w:rFonts w:ascii="Open Sans" w:hAnsi="Open Sans" w:cs="Open Sans"/>
          <w:b/>
          <w:bCs/>
        </w:rPr>
        <w:t xml:space="preserve">% </w:t>
      </w:r>
      <w:r w:rsidRPr="001D4BE2">
        <w:rPr>
          <w:rFonts w:ascii="Open Sans" w:hAnsi="Open Sans" w:cs="Open Sans"/>
        </w:rPr>
        <w:t>(dle dosažených výsledků)</w:t>
      </w:r>
    </w:p>
    <w:p w14:paraId="7F252D5C" w14:textId="77777777" w:rsidR="00996239" w:rsidRDefault="00996239" w:rsidP="00996239">
      <w:pPr>
        <w:pStyle w:val="Odstavecseseznamem"/>
        <w:shd w:val="clear" w:color="auto" w:fill="FFFFFF"/>
        <w:jc w:val="both"/>
        <w:textAlignment w:val="top"/>
        <w:rPr>
          <w:color w:val="333333"/>
          <w:sz w:val="28"/>
          <w:szCs w:val="28"/>
        </w:rPr>
      </w:pPr>
    </w:p>
    <w:p w14:paraId="11466AFA" w14:textId="2FB22095" w:rsidR="00996239" w:rsidRDefault="00F63391" w:rsidP="00996239">
      <w:pPr>
        <w:shd w:val="clear" w:color="auto" w:fill="FFFFFF"/>
        <w:ind w:left="360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V případě, </w:t>
      </w:r>
      <w:r w:rsidR="00407EE0">
        <w:rPr>
          <w:color w:val="333333"/>
          <w:sz w:val="28"/>
          <w:szCs w:val="28"/>
        </w:rPr>
        <w:t>ž</w:t>
      </w:r>
      <w:r>
        <w:rPr>
          <w:color w:val="333333"/>
          <w:sz w:val="28"/>
          <w:szCs w:val="28"/>
        </w:rPr>
        <w:t>e Vás náš inzerát zaujal, zašlete nám svůj životopis</w:t>
      </w:r>
      <w:r w:rsidR="00407EE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do 17. 11. 2023</w:t>
      </w:r>
      <w:r w:rsidR="00407EE0">
        <w:rPr>
          <w:color w:val="333333"/>
          <w:sz w:val="28"/>
          <w:szCs w:val="28"/>
        </w:rPr>
        <w:t xml:space="preserve"> na adresu: fialovada</w:t>
      </w:r>
      <w:r w:rsidR="00407EE0">
        <w:rPr>
          <w:rFonts w:cstheme="minorHAnsi"/>
          <w:color w:val="333333"/>
          <w:sz w:val="28"/>
          <w:szCs w:val="28"/>
        </w:rPr>
        <w:t>@</w:t>
      </w:r>
      <w:r w:rsidR="00407EE0">
        <w:rPr>
          <w:color w:val="333333"/>
          <w:sz w:val="28"/>
          <w:szCs w:val="28"/>
        </w:rPr>
        <w:t>kr-s.cz</w:t>
      </w:r>
    </w:p>
    <w:p w14:paraId="6B476C2D" w14:textId="77777777" w:rsidR="00831B77" w:rsidRDefault="00F63391" w:rsidP="00F63391">
      <w:pPr>
        <w:shd w:val="clear" w:color="auto" w:fill="FFFFFF"/>
        <w:ind w:left="360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Podrobné informace k danému místu zodpovíme na tel.: 257 280</w:t>
      </w:r>
      <w:r w:rsidR="00407EE0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872</w:t>
      </w:r>
      <w:r w:rsidR="00407EE0">
        <w:rPr>
          <w:color w:val="333333"/>
          <w:sz w:val="28"/>
          <w:szCs w:val="28"/>
        </w:rPr>
        <w:t>/ 257 280</w:t>
      </w:r>
      <w:r w:rsidR="00831B77">
        <w:rPr>
          <w:color w:val="333333"/>
          <w:sz w:val="28"/>
          <w:szCs w:val="28"/>
        </w:rPr>
        <w:t> </w:t>
      </w:r>
      <w:r w:rsidR="00407EE0">
        <w:rPr>
          <w:color w:val="333333"/>
          <w:sz w:val="28"/>
          <w:szCs w:val="28"/>
        </w:rPr>
        <w:t>176</w:t>
      </w:r>
      <w:r>
        <w:rPr>
          <w:color w:val="333333"/>
          <w:sz w:val="28"/>
          <w:szCs w:val="28"/>
        </w:rPr>
        <w:t>.</w:t>
      </w:r>
    </w:p>
    <w:p w14:paraId="64213321" w14:textId="7D4C1826" w:rsidR="0052188D" w:rsidRPr="00F63391" w:rsidRDefault="00996239" w:rsidP="00F63391">
      <w:pPr>
        <w:shd w:val="clear" w:color="auto" w:fill="FFFFFF"/>
        <w:ind w:left="360"/>
        <w:jc w:val="both"/>
        <w:textAlignment w:val="top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 xml:space="preserve">Těšíme se na </w:t>
      </w:r>
      <w:r w:rsidR="00F63391">
        <w:rPr>
          <w:color w:val="333333"/>
          <w:sz w:val="28"/>
          <w:szCs w:val="28"/>
        </w:rPr>
        <w:t>Vás</w:t>
      </w:r>
      <w:r w:rsidRPr="00996239">
        <w:rPr>
          <w:color w:val="333333"/>
          <w:sz w:val="28"/>
          <w:szCs w:val="28"/>
        </w:rPr>
        <w:t xml:space="preserve"> </w:t>
      </w:r>
      <w:r w:rsidRPr="00C824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2188D" w:rsidRPr="00F6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89"/>
    <w:multiLevelType w:val="multilevel"/>
    <w:tmpl w:val="33E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D4614"/>
    <w:multiLevelType w:val="multilevel"/>
    <w:tmpl w:val="7D8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B54D0"/>
    <w:multiLevelType w:val="hybridMultilevel"/>
    <w:tmpl w:val="EE34D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7835"/>
    <w:multiLevelType w:val="multilevel"/>
    <w:tmpl w:val="CE24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C289B"/>
    <w:multiLevelType w:val="multilevel"/>
    <w:tmpl w:val="FDB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E3DED"/>
    <w:multiLevelType w:val="hybridMultilevel"/>
    <w:tmpl w:val="38F2F6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D61455"/>
    <w:multiLevelType w:val="hybridMultilevel"/>
    <w:tmpl w:val="EC307C7A"/>
    <w:lvl w:ilvl="0" w:tplc="B8A8A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95941"/>
    <w:multiLevelType w:val="hybridMultilevel"/>
    <w:tmpl w:val="4D62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E87CB4"/>
    <w:multiLevelType w:val="hybridMultilevel"/>
    <w:tmpl w:val="8FE27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75210">
    <w:abstractNumId w:val="1"/>
  </w:num>
  <w:num w:numId="2" w16cid:durableId="1372606420">
    <w:abstractNumId w:val="0"/>
  </w:num>
  <w:num w:numId="3" w16cid:durableId="1218474120">
    <w:abstractNumId w:val="3"/>
  </w:num>
  <w:num w:numId="4" w16cid:durableId="308631800">
    <w:abstractNumId w:val="5"/>
  </w:num>
  <w:num w:numId="5" w16cid:durableId="1908302017">
    <w:abstractNumId w:val="6"/>
  </w:num>
  <w:num w:numId="6" w16cid:durableId="1672413437">
    <w:abstractNumId w:val="2"/>
  </w:num>
  <w:num w:numId="7" w16cid:durableId="616912991">
    <w:abstractNumId w:val="8"/>
  </w:num>
  <w:num w:numId="8" w16cid:durableId="1645431440">
    <w:abstractNumId w:val="7"/>
  </w:num>
  <w:num w:numId="9" w16cid:durableId="237401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88"/>
    <w:rsid w:val="000F0FA8"/>
    <w:rsid w:val="00192568"/>
    <w:rsid w:val="001D4BE2"/>
    <w:rsid w:val="001D58AD"/>
    <w:rsid w:val="002D1992"/>
    <w:rsid w:val="0036571A"/>
    <w:rsid w:val="0039507A"/>
    <w:rsid w:val="00407EE0"/>
    <w:rsid w:val="00477F88"/>
    <w:rsid w:val="0052188D"/>
    <w:rsid w:val="00622003"/>
    <w:rsid w:val="006D7841"/>
    <w:rsid w:val="0078296D"/>
    <w:rsid w:val="00831B77"/>
    <w:rsid w:val="008E126C"/>
    <w:rsid w:val="00983C5B"/>
    <w:rsid w:val="00996239"/>
    <w:rsid w:val="00A83610"/>
    <w:rsid w:val="00AE0194"/>
    <w:rsid w:val="00DC3E86"/>
    <w:rsid w:val="00E93C69"/>
    <w:rsid w:val="00E9587E"/>
    <w:rsid w:val="00F50CB6"/>
    <w:rsid w:val="00F63391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E151"/>
  <w15:chartTrackingRefBased/>
  <w15:docId w15:val="{68F7FB95-3AAC-492F-AF43-19C4D58B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2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623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0FA8"/>
    <w:rPr>
      <w:color w:val="954F72" w:themeColor="followedHyperlink"/>
      <w:u w:val="single"/>
    </w:rPr>
  </w:style>
  <w:style w:type="paragraph" w:customStyle="1" w:styleId="Default">
    <w:name w:val="Default"/>
    <w:rsid w:val="00E93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Stredocesky kraj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Taťjana</dc:creator>
  <cp:keywords/>
  <dc:description/>
  <cp:lastModifiedBy>Pokorná Taťjana</cp:lastModifiedBy>
  <cp:revision>5</cp:revision>
  <dcterms:created xsi:type="dcterms:W3CDTF">2023-10-18T12:14:00Z</dcterms:created>
  <dcterms:modified xsi:type="dcterms:W3CDTF">2023-10-20T12:17:00Z</dcterms:modified>
</cp:coreProperties>
</file>